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87" w:rsidRDefault="00B12987" w:rsidP="00B1298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12987" w:rsidRDefault="00B12987" w:rsidP="00B1298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B12987" w:rsidRDefault="00B12987" w:rsidP="00B1298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УМИРОВО</w:t>
      </w:r>
    </w:p>
    <w:p w:rsidR="00B12987" w:rsidRDefault="00B12987" w:rsidP="00B1298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B12987" w:rsidRDefault="00B12987" w:rsidP="00B1298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B12987" w:rsidRDefault="00B12987" w:rsidP="00B1298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B12987" w:rsidRDefault="00B12987" w:rsidP="00B1298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B12987" w:rsidRDefault="00B12987" w:rsidP="00B1298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B12987" w:rsidRDefault="00B12987" w:rsidP="00B1298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 Архипова Е.В./                                                  от 2</w:t>
      </w:r>
      <w:r>
        <w:rPr>
          <w:rFonts w:ascii="Times New Roman" w:hAnsi="Times New Roman"/>
          <w:sz w:val="26"/>
          <w:szCs w:val="26"/>
          <w:lang w:val="ba-RU"/>
        </w:rPr>
        <w:t>8</w:t>
      </w:r>
      <w:r>
        <w:rPr>
          <w:rFonts w:ascii="Times New Roman" w:hAnsi="Times New Roman"/>
          <w:sz w:val="26"/>
          <w:szCs w:val="26"/>
        </w:rPr>
        <w:t xml:space="preserve"> августа 2019года                                                          / 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B12987" w:rsidRPr="00496445" w:rsidRDefault="00B12987" w:rsidP="00B12987">
      <w:pPr>
        <w:spacing w:after="0"/>
        <w:rPr>
          <w:rFonts w:ascii="Times New Roman" w:hAnsi="Times New Roman"/>
          <w:sz w:val="26"/>
          <w:szCs w:val="26"/>
          <w:lang w:val="ba-RU"/>
        </w:rPr>
      </w:pPr>
      <w:r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  <w:lang w:val="ba-RU"/>
        </w:rPr>
        <w:t>9</w:t>
      </w:r>
      <w:r>
        <w:rPr>
          <w:rFonts w:ascii="Times New Roman" w:hAnsi="Times New Roman"/>
          <w:sz w:val="26"/>
          <w:szCs w:val="26"/>
        </w:rPr>
        <w:t xml:space="preserve">  августа 2019 г.                                                                                                                                               Приказ № 1</w:t>
      </w:r>
      <w:r>
        <w:rPr>
          <w:rFonts w:ascii="Times New Roman" w:hAnsi="Times New Roman"/>
          <w:sz w:val="26"/>
          <w:szCs w:val="26"/>
          <w:lang w:val="ba-RU"/>
        </w:rPr>
        <w:t>10</w:t>
      </w:r>
    </w:p>
    <w:p w:rsidR="00B12987" w:rsidRDefault="00B12987" w:rsidP="00B1298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6"/>
          <w:szCs w:val="26"/>
          <w:lang w:val="ba-RU"/>
        </w:rPr>
        <w:t>29</w:t>
      </w:r>
      <w:r>
        <w:rPr>
          <w:rFonts w:ascii="Times New Roman" w:hAnsi="Times New Roman"/>
          <w:sz w:val="26"/>
          <w:szCs w:val="26"/>
        </w:rPr>
        <w:t>»  августа  20</w:t>
      </w:r>
      <w:r>
        <w:rPr>
          <w:rFonts w:ascii="Times New Roman" w:hAnsi="Times New Roman"/>
          <w:sz w:val="26"/>
          <w:szCs w:val="26"/>
          <w:lang w:val="ba-RU"/>
        </w:rPr>
        <w:t>19</w:t>
      </w:r>
      <w:r>
        <w:rPr>
          <w:rFonts w:ascii="Times New Roman" w:hAnsi="Times New Roman"/>
          <w:sz w:val="26"/>
          <w:szCs w:val="26"/>
        </w:rPr>
        <w:t>года</w:t>
      </w:r>
    </w:p>
    <w:p w:rsidR="00B12987" w:rsidRDefault="00B12987" w:rsidP="00B12987">
      <w:pPr>
        <w:spacing w:after="0"/>
        <w:rPr>
          <w:rFonts w:ascii="Times New Roman" w:hAnsi="Times New Roman"/>
          <w:sz w:val="26"/>
          <w:szCs w:val="26"/>
        </w:rPr>
      </w:pPr>
    </w:p>
    <w:p w:rsidR="00B12987" w:rsidRDefault="00B12987" w:rsidP="00B1298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7607">
        <w:rPr>
          <w:rFonts w:ascii="Times New Roman" w:hAnsi="Times New Roman"/>
          <w:b/>
          <w:sz w:val="28"/>
          <w:szCs w:val="28"/>
        </w:rPr>
        <w:t>Рабочая программа по внеурочной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B12987" w:rsidRDefault="00B12987" w:rsidP="00B1298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ОСНОВАМ ДУХОВНО-НРАВСТВЕННОЙ КУЛЬТУРЫ НАРОДОВ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 </w:t>
      </w:r>
    </w:p>
    <w:p w:rsidR="00B12987" w:rsidRDefault="00B12987" w:rsidP="00B1298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>2019 /2024</w:t>
      </w: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Разработан на </w:t>
      </w:r>
      <w:proofErr w:type="spellStart"/>
      <w:r>
        <w:rPr>
          <w:rFonts w:ascii="Times New Roman" w:hAnsi="Times New Roman"/>
          <w:b/>
          <w:sz w:val="28"/>
          <w:szCs w:val="28"/>
        </w:rPr>
        <w:t>основе</w:t>
      </w:r>
      <w:proofErr w:type="gramStart"/>
      <w:r>
        <w:rPr>
          <w:rFonts w:ascii="Times New Roman" w:hAnsi="Times New Roman"/>
          <w:b/>
          <w:sz w:val="28"/>
          <w:szCs w:val="28"/>
        </w:rPr>
        <w:t>:с</w:t>
      </w:r>
      <w:proofErr w:type="gramEnd"/>
      <w:r>
        <w:rPr>
          <w:rFonts w:ascii="Times New Roman" w:hAnsi="Times New Roman"/>
          <w:b/>
          <w:sz w:val="28"/>
          <w:szCs w:val="28"/>
        </w:rPr>
        <w:t>оставлена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основании учебника с Федеральным государственным образовательным стандартом основного общего образования  Виноградова ,</w:t>
      </w:r>
      <w:r w:rsidR="000D36F5">
        <w:rPr>
          <w:rFonts w:ascii="Times New Roman" w:hAnsi="Times New Roman"/>
          <w:b/>
          <w:sz w:val="28"/>
          <w:szCs w:val="28"/>
        </w:rPr>
        <w:t xml:space="preserve">Б.А. </w:t>
      </w:r>
      <w:proofErr w:type="spellStart"/>
      <w:r w:rsidR="000D36F5">
        <w:rPr>
          <w:rFonts w:ascii="Times New Roman" w:hAnsi="Times New Roman"/>
          <w:b/>
          <w:sz w:val="28"/>
          <w:szCs w:val="28"/>
        </w:rPr>
        <w:t>Бикмеев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.</w:t>
      </w: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Саляхова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М.М</w:t>
      </w: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B12987" w:rsidRDefault="00B12987" w:rsidP="00B12987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D13669" w:rsidRDefault="00D13669" w:rsidP="00D136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Планируемые результаты освоения курса «Основы духовно-нравственной культуры народов России»</w:t>
      </w:r>
    </w:p>
    <w:p w:rsidR="00D13669" w:rsidRDefault="00D13669" w:rsidP="00D13669">
      <w:pPr>
        <w:pStyle w:val="a4"/>
        <w:spacing w:line="36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13669" w:rsidRDefault="00D13669" w:rsidP="00D13669">
      <w:pPr>
        <w:pStyle w:val="a4"/>
        <w:spacing w:line="360" w:lineRule="auto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5 – 9 классы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предметные результаты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стандартом основного общего образования содержание данного предмета должно определять достижение личностных,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готовность к нравственному саморазвитию; способность оценивать свои поступки, взаимоотношения со сверстниками;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достаточно высокий уровень учебной мотивации, самоконтроля и самооценки;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личностные качества, позволяющие успешно осуществлять различную деятельность и взаимодействие с ее участниками.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Другая группа целей передает социальную позицию школьника,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ценностного взгляда на окружающий мир: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понимание роли человека в обществе, принятие норм нравственного поведения, правильного 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эстетических потребностей, ценностей и чувств.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 </w:t>
      </w:r>
      <w:r>
        <w:rPr>
          <w:rFonts w:ascii="Times New Roman" w:hAnsi="Times New Roman" w:cs="Times New Roman"/>
          <w:sz w:val="28"/>
          <w:szCs w:val="28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</w:t>
      </w:r>
      <w:proofErr w:type="gramEnd"/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излагать свое мнение и аргументировать свою точку зрения, оценивать события, изложенные в текстах разных видов и жанров);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овладение методами познания, логическими действиями и операциями (сравнение, анализ, обобщение, построение рассуждений);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освоение способов решения проблем творческого и поискового характера;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умение строить совместную деятельность в соответствии с учебной задачей и культурой коллективного труда.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 </w:t>
      </w:r>
      <w:r>
        <w:rPr>
          <w:rFonts w:ascii="Times New Roman" w:hAnsi="Times New Roman" w:cs="Times New Roman"/>
          <w:sz w:val="28"/>
          <w:szCs w:val="28"/>
        </w:rPr>
        <w:t>обучения нацелены на решение, прежде всего, образовательных задач: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D13669" w:rsidRDefault="00D13669" w:rsidP="00D136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5 класс 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 В мире культуры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Величие российской культуры.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Алейхем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Уланова, Д. Шостакович, Р. Гамзатов, Л. Лихачев,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Эрьзя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Рытхэу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 Человек – творец и носитель культуры.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 Нравственные ценности российского народа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Сияжар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Урал-батыр и др.). Жизнь ратными подвигами полна.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Шнеур-Залман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 Вклад народов нашей страны в победу над фашизмом. В труде – красота человека. Тема труда в фольклоре разных народов (сказках, легендах, пословицах). «Плод добрых трудов славен…». Буддизм, ислам, христианство о труде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трудолюбии. Люди труда. Примеры самоотверженного труда людей разной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Роль заповедников в сохранении природных объектов. Заповедники на карте России. Семья – хранитель духовных ценностей.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Рольсемьи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жизни человека. Любовь, искренность, симпатия, взаимопомощь и поддержка – главные семейные ценности. О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юбви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милосердии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3. Религия и культура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религии в развитии культуры. Вклад религии в развитие материальной и духовной культуры общества. Культурное наследие христианской Руси. Принятие христианства на Руси, влияние Византии. Христианская вера и образование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 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живописи. Еврейский календарь. 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Как сохранить духовные ценности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5. Твой духовный мир.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составляет твой духовный мир.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6 классе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Духовный мир древних жителей нашей страны. - 9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Первобытный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каким он был? Как он отражал время, пространство и движение?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относился первобытный человек к самому себе?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мир первобытного человека, его духовность.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Восточные славяне в древности и виды их деятельности. Культура земледелия, скотоводства, охоты, рыболовства и собирательства.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Жители нашего края в древности. Их занятия, взаимоотношения и стремления.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 первобытности и их значение для понимания духовного мира первобытных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Андроновская и сарматская культуры на территории нашего края, их сущность и особенности.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Ананьевская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пьяноборская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культуры. Жизнь и быт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кушнаренковских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бахмутинских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племен – предков башкир.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Люди нашей страны в IX– XII веках, в эпоху раннего феодального государства. – 12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эпохи перехода от первобытности к феодальным отношениям. Его духовный мир.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государства Русь и его влияние на духовное развитие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Крещение Руси как историческая необходимость и условие перехода от первобытности к феодальным отношениям.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крещения Руси для духовного развития населения.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 Владимир Святославович и его роль в развитии духовности Киевской Руси.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и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значение для духовного развития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и искусство древней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влияние на духовность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Южного Урала в IX-XII веках, их быт, деятельность, культура и религия.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Хозяйство, быт, культура и религия башкир в IX-XII веках.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Сказки, предания и мифы о древних башкирах, их значение для понимания роли и места человека, жившего в IX-XII веках.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ислама среди башкир.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3. Люди нашей страны и региона в XIII-XV веках. – 14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самостоятельных русских земель и их значение для развития самосознания и духовности людей. Люди в условиях феодальной раздробленности.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Монгольское нашествие и Золотоордынское иго и борьба населения страны в условиях гнета. Развитие самосознания у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Южного Урала в условиях Золотоордынского ига. Методы и формы борьбы против гнета.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самосознания людей, их духовность в завершающем периоде феодальной раздробленности на Руси.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православная церковь и ее роль в развитии духовности в обществе в XIII-XV веках.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искусство, их влияние на развитие духовного мира населения страны.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населения Южного Урала.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Духовный мир человека периода XIII-XV веков.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исторические предания башкир.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Сказки, мифы и фольклор о жизни и деятельности людей XIII-</w:t>
      </w:r>
      <w:proofErr w:type="spellStart"/>
      <w:r>
        <w:rPr>
          <w:rFonts w:ascii="Times New Roman" w:hAnsi="Times New Roman" w:cs="Times New Roman"/>
          <w:sz w:val="28"/>
          <w:szCs w:val="28"/>
        </w:rPr>
        <w:t>XV</w:t>
      </w:r>
      <w:proofErr w:type="gramStart"/>
      <w:r>
        <w:rPr>
          <w:rFonts w:ascii="Times New Roman" w:hAnsi="Times New Roman" w:cs="Times New Roman"/>
          <w:sz w:val="28"/>
          <w:szCs w:val="28"/>
        </w:rPr>
        <w:t>веков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 литература о жизни и деятельности людей нашего края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XIII-XV веков.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 терминов, связанных с духовностью и культурой людей, проживавших в нашей стране в целом и на Южном Урале в древности и в начале средних веков.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7 классе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Духовность народов в эпоху создания и развития Московского царства. – 12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Значение объединения Русских земель вокруг Москвы для развития духовности и самосознания населения.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православная церковь в XVI веке. Ее роль в объединении русских земель и укреплении духовности народа.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Историческое значение добровольного и поэтапного вхождения башкирских племен в состав Русского государства в 1553 – 1557 гг.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многовековой дружбы между русским и башкирским народами.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Грозный – «Ак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патша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Отношение к нему со стороны башкир.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Генезис тесного взаимодействия культур русского и башкирского народов.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башкирам по защите восточных рубежей страны и их значение для признания башкир как военной силы и уважение к ним.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культура, живопись, архитектура и литература в XVI веке. Начало книгопечатания в России.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и техника в XVI веке. Московский Кремль.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мир, духовность человека в XVI веке.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города Уфы, его социально-экономическое, политическое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военное и духовное значение.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Культура России в XVII-XVIII веках. – 13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Смута -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противоречивыйпериод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истории страны. Ее влияние на духовную сферу.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Династические, социальные, международные, экономические и другие причины смуты. Влияние смуты на внутренний мир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и условия возникновения восстания под предводительством Ивана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Понятие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люди».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самосознания людей. Борьба против внешней экспансии. К. Минин и Д. Пожарский – народные вожди.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Сторожевая служба башкир, ее значение для роста менталитета народа.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царя Михаила Федоровича Романова и патриарха Филарета в укреплении государственности и духовного единства народов. Шаги к абсолютизму.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восстания в Башкирии в XVII веке и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духовные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другие основы.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горнозаводской промышленности на Южном Урале. Ее значение для развития местного населения.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современники назвали XVII век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Восстание Степана Разина, его причины и последствия, влияние на сознание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 и нравы допетровской России. Расширение культурных связей. Славяно-греко-латинская академия.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жанры в литературе и зодчестве. Московское барокко в XVII веке.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Сибири и Дальнего Востока, изменение пространственных взглядов людей и открытие новых возможностей для всестороннего развития.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Духовное развитие страны в эпоху Петра Великого. Российский народ в XVIII веке. – 10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Реформы Петра I и их роль в развитии населения страны.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Северная война и ее значение для укрепления государственности и духовного единства народа.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башкир и других народов Южного Урала в Северной войне.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Феодальные отношения в башкирском обществе. Восстания народов Южного Урала в XVIII веке. Их причины и значение.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Просвещенный абсолютизм – «золотой век» русского дворянства.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движение на Южном Урале. Е.И. Пугачев.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Пушкин А.С. - «Русский бунт, бессмысленный и беспощадный…».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национальный герой башкирского народа.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Башкортостана в XVIII веке. Устное народное творчество,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медресе.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8 классе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1.Народы России первой четверти XIX века- 12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политика Александра I. Указ о вольных хлебопашцах. Попытки реформ и их значение для населения страны.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Либерализм, незавершенность реформ, самодержавная власть и их влияние на активность масс.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XIX</w:t>
      </w:r>
      <w:proofErr w:type="gramEnd"/>
      <w:r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каким он был? Его внутренний мир и духовные ценности.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Социально-экономическое и духовное положение населения Башкирии в начале XIX 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Массовый героизм во время Отечественной войны 1812 года как духовное состояние населения страны и фактор Победы России над Францией.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Великие имена Кутузов М.И., Багратион П.И., Барклай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Д’Толли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Давыдов Д.И., и др. Их роль в формировании патриотизма в обществе.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 населения Башкирии в общую Победу в Отечественной войне 1812 года.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Бородинское сражение как исторический феномен. Его значение для формирования у населения гордости за историческое прошлое страны.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полков из Башкирии в заграничных походах в 1813-1814 гг. Башкиры, русские казаки, представители других национальностей края в заграничных походах России. Их мужество и героизм.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10.Состав населения края в первой четверти XIX 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11.Декабристы и их подвиг во имя народа. Историко-культурная и духовная оценка их выступления.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Итоговый или повторительный урок по разделу.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Россия в 1825-1855 гг. –</w:t>
      </w:r>
      <w:r>
        <w:rPr>
          <w:rFonts w:ascii="Times New Roman" w:hAnsi="Times New Roman" w:cs="Times New Roman"/>
          <w:sz w:val="28"/>
          <w:szCs w:val="28"/>
        </w:rPr>
        <w:t xml:space="preserve"> 11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политика Николая I и ее влияние на духовный мир человека. Обстановка в стране и на Южном Урале.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Промышленный переворот и его влияние на общее развитие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страны в первой половине XIX века. Его численность, состав, территория расселения, религия.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национальной политики правительства страны.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в Башкирии, ее значение. Влияние национальной политики Николая I на социально-экономическое и духовное положение народов Южного Урала.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теории официальной народности. Либеральные и революционные движения в стране и их влияние на население страны.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Университеты – центры образования и духовности. Достижения в области культуры. Вклад народов России в мировую культуру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заведения в Башкирии, просвещение и печать в первую половину XIX 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Литературные течения: классицизм, сентиментализм, романтизм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влияние на духовный мир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Поэзия, музыка и фольклор в Башкирии в первой половине XIX 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Социально-бытовые условия населения Южного Урала. Башкирская элита, чиновничество в крае и их роль.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народ в ходе и после реформ -12 ч.</w:t>
      </w:r>
      <w:proofErr w:type="gramEnd"/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Манифест от 19.02.1861 г. «Об освобождении крестьян» как историческая и социальная необходимость.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расслоение народов в Башкирии, развитие хозяйственного комплекса и их влияние на развитие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общественного движения в России и Уфимской губернии.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империя после реформ. Причина смены политического курса и его влияние на духовную сферу.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марксизма в России и уфимской губернии и его влияние на самосознание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развития Уфимской губернии во второй половине 19 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промышленности в Башкирии и его влияние на состав, и уровень развития населения.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 первой Всероссийской переписи населения. Башкирия как многонациональный регион России. Национальное движение в регионе.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науки, техники, архитектуры, живописи и географии. Рассвет русской литературы в стране.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Просвещение, наука, литература, живопись и театральное искусство в Башкирии.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или повторительный урок по разделу.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9 классе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На пороге нового века: динамика и противоречия социального, экономического, политического и духовного развития общества. - 7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Российское общество в условиях модернизации. Формирование политических партий и общественных движений. Рост самосознания и активности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Революции в России, их причины, роль и значение. Влияние революционных ситуаций на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Общественное движение в Уфимской губернии. Рабочие,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сельхозработники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интеллигенция, их позиции и социальная активность.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мировая война и ее причины и влияние на социальное, психологическое и моральное состояние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на войне. Отражение событий глазами современника - участника событий.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война и поляризация в обществе. Влияние ее на внутренний мир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Гражданская война на территории Башкир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Духовный мир людей – строителей социализма в СССР.- 6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Индустриализация как необходимость развития страны. Внутренние переживания, энтузиазм, стремления и ожидания людей от быстро меняющихся изменений.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Индустриализация в условиях Башкир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влияние на духовный мир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Коллективизация сельского хозяйства как феномен и перелом в сознании людей. Положительные и отрицательные ее стороны. Особенности коллективизации сельского хозяйства в Башкирии.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Духовный мир людей – строителей социализма. Их энтузиазм и одержимость.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 условиях культурной революции. Влияние строительства школ, культурных учреждений, библиотек, книгоиздания на сознание людей.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революция в условиях Башкир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Советский народ в годы Великой Отечественной войны. – 8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Человекв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годы Великой Отечественной войны. Каким он был?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Единство и сплоченность советских людей в годы Великой Отечественной войны как фактор победы над фашизмом и милитаризмом.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Фашизм как коричневая чума. Сравнительный анализ потерь в войне.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Политический плакат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 Мать зовет», его значение и духовная сила.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 Башкирской АССР в общую победу как основание гордости за историческое прошлое республики.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подвигов, мужества, героизма, самоотверженности как проявление высокой культуры и духовности человека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войне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Матросов и его бессмертный подвиг.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Героические боевые действия на фронтах дивизий и полков, созданных в республике. Боевой путь 16-й (112-й) гвардейской башкирской кавалерийской дивизии и 1292-го истребительного противотанкового артиллерийского полка имени Салавата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Юлаева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руженики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тыла и их подвиги в годы Великой Отечественной войны.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Население страны в послевоенные годы. – 3 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Победа в войне как феномен. Ее значение и необходимость.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надежды и перспективы, энтузиазм в борьбе за восстановление разрушенного народного хозяйства. Трудовой подвиг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послевоенного времени, его внутренний мир.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Россия на рубеже веков.- 11 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сегодня. Новые надежды и чаяния людей. Борьба на сохранение суверенитета России как объединяющая людей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идея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овременная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литература и искусство, система образования и их влияние на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и другие современные средства массовой информации, их роль в области влияния на духовный мир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историко-культурного наследия как условие развития общества и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Патриотизм как важнейшее качество российского человека.  Человек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XXI</w:t>
      </w:r>
      <w:proofErr w:type="gramEnd"/>
      <w:r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какой он? Его духовный мир.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Башкортостан – моя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государство, Евразийское пространство и локальная цивилизация.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 место России в мире, ее духовный вклад в развитие человечества.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 место Башкортостана в Российской Федерации.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Планируемые результаты изучения учебного предмета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курса выпускник научится: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Создавать по изображениям (художественным полотнам, иконам, иллюстрациям) словесный портрет героя.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Оценивать поступки реальных лиц, героев произведений, высказывания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известных личностей.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Работать с исторической картой: находить объекты в соответствии с учебной задачей.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Использовать информацию, полученную из разных источников, для решения учебных и практических задач.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Высказывать предположения о последствиях неправильного (безнравственного) поведения человека.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Оценивать свои поступки, соотнося их с правилами нравственности и этики; намечать способы саморазвития.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Работать с историческими источниками и документами.</w:t>
      </w:r>
    </w:p>
    <w:p w:rsidR="00D13669" w:rsidRDefault="00D13669" w:rsidP="00D136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18CF" w:rsidRDefault="00FD18CF"/>
    <w:sectPr w:rsidR="00FD18CF" w:rsidSect="00D13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64DE"/>
    <w:multiLevelType w:val="multilevel"/>
    <w:tmpl w:val="D642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9A32FA"/>
    <w:multiLevelType w:val="hybridMultilevel"/>
    <w:tmpl w:val="78DE80B2"/>
    <w:lvl w:ilvl="0" w:tplc="89A6479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69"/>
    <w:rsid w:val="000D36F5"/>
    <w:rsid w:val="003C53A6"/>
    <w:rsid w:val="00B12987"/>
    <w:rsid w:val="00D13669"/>
    <w:rsid w:val="00F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669"/>
    <w:rPr>
      <w:color w:val="0000FF" w:themeColor="hyperlink"/>
      <w:u w:val="single"/>
    </w:rPr>
  </w:style>
  <w:style w:type="paragraph" w:styleId="a4">
    <w:name w:val="No Spacing"/>
    <w:uiPriority w:val="1"/>
    <w:qFormat/>
    <w:rsid w:val="00D136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13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669"/>
    <w:rPr>
      <w:color w:val="0000FF" w:themeColor="hyperlink"/>
      <w:u w:val="single"/>
    </w:rPr>
  </w:style>
  <w:style w:type="paragraph" w:styleId="a4">
    <w:name w:val="No Spacing"/>
    <w:uiPriority w:val="1"/>
    <w:qFormat/>
    <w:rsid w:val="00D136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13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2021-04-21T17:31:00Z</dcterms:created>
  <dcterms:modified xsi:type="dcterms:W3CDTF">2021-04-22T10:51:00Z</dcterms:modified>
</cp:coreProperties>
</file>